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4C4962"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70757" w:rsidRPr="00E70757" w:rsidRDefault="00E70757" w:rsidP="00F758DE">
      <w:pPr>
        <w:spacing w:before="100" w:beforeAutospacing="1" w:after="100" w:afterAutospacing="1"/>
        <w:jc w:val="center"/>
        <w:rPr>
          <w:b/>
          <w:sz w:val="24"/>
          <w:szCs w:val="24"/>
          <w:lang w:bidi="ar-SA"/>
        </w:rPr>
      </w:pPr>
      <w:r w:rsidRPr="00E70757">
        <w:rPr>
          <w:b/>
          <w:i/>
          <w:iCs/>
          <w:color w:val="663300"/>
          <w:sz w:val="24"/>
          <w:szCs w:val="24"/>
          <w:lang w:bidi="ar-SA"/>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39746D">
        <w:rPr>
          <w:b/>
          <w:i/>
          <w:iCs/>
          <w:color w:val="663300"/>
          <w:sz w:val="24"/>
          <w:szCs w:val="24"/>
          <w:lang w:bidi="ar-SA"/>
        </w:rPr>
        <w:t>11</w:t>
      </w:r>
      <w:r w:rsidR="00452426" w:rsidRPr="00452426">
        <w:rPr>
          <w:b/>
          <w:i/>
          <w:iCs/>
          <w:color w:val="663300"/>
          <w:sz w:val="24"/>
          <w:szCs w:val="24"/>
          <w:lang w:bidi="ar-SA"/>
        </w:rPr>
        <w:t xml:space="preserve"> gennaio 2017</w:t>
      </w:r>
    </w:p>
    <w:p w:rsidR="00F758DE" w:rsidRPr="00462AD4" w:rsidRDefault="00F758DE" w:rsidP="00F758DE">
      <w:pPr>
        <w:spacing w:before="100" w:beforeAutospacing="1" w:after="100" w:afterAutospacing="1"/>
        <w:jc w:val="center"/>
        <w:rPr>
          <w:sz w:val="24"/>
          <w:szCs w:val="24"/>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452426" w:rsidRPr="00452426" w:rsidRDefault="0039746D" w:rsidP="00452426">
      <w:pPr>
        <w:spacing w:before="100" w:beforeAutospacing="1" w:after="100" w:afterAutospacing="1"/>
        <w:rPr>
          <w:rFonts w:ascii="Verdana" w:hAnsi="Verdana"/>
          <w:b/>
          <w:color w:val="0000FF"/>
          <w:sz w:val="28"/>
          <w:szCs w:val="28"/>
          <w:lang w:bidi="ar-SA"/>
        </w:rPr>
      </w:pPr>
      <w:r>
        <w:rPr>
          <w:rFonts w:ascii="Verdana" w:hAnsi="Verdana"/>
          <w:b/>
          <w:color w:val="0000FF"/>
          <w:sz w:val="28"/>
          <w:szCs w:val="28"/>
          <w:lang w:bidi="ar-SA"/>
        </w:rPr>
        <w:t>6</w:t>
      </w:r>
      <w:r w:rsidR="00452426" w:rsidRPr="00452426">
        <w:rPr>
          <w:rFonts w:ascii="Verdana" w:hAnsi="Verdana"/>
          <w:b/>
          <w:color w:val="0000FF"/>
          <w:sz w:val="28"/>
          <w:szCs w:val="28"/>
          <w:lang w:bidi="ar-SA"/>
        </w:rPr>
        <w:t xml:space="preserve">. </w:t>
      </w:r>
      <w:r w:rsidRPr="0039746D">
        <w:rPr>
          <w:rFonts w:ascii="Verdana" w:hAnsi="Verdana"/>
          <w:b/>
          <w:color w:val="0000FF"/>
          <w:sz w:val="28"/>
          <w:szCs w:val="28"/>
          <w:lang w:bidi="ar-SA"/>
        </w:rPr>
        <w:t>Salmo 115. Le false speranze negli idoli</w:t>
      </w:r>
      <w:r w:rsidRPr="00452426">
        <w:rPr>
          <w:rFonts w:ascii="Verdana" w:hAnsi="Verdana"/>
          <w:b/>
          <w:color w:val="0000FF"/>
          <w:sz w:val="28"/>
          <w:szCs w:val="28"/>
          <w:lang w:bidi="ar-SA"/>
        </w:rPr>
        <w:t xml:space="preserve"> </w:t>
      </w:r>
    </w:p>
    <w:p w:rsidR="0039746D" w:rsidRDefault="0039746D" w:rsidP="0039746D">
      <w:pPr>
        <w:pStyle w:val="NormaleWeb"/>
      </w:pPr>
      <w:r>
        <w:rPr>
          <w:i/>
          <w:iCs/>
        </w:rPr>
        <w:t>Cari fratelli e sorelle, buongiorno!</w:t>
      </w:r>
    </w:p>
    <w:p w:rsidR="0039746D" w:rsidRDefault="0039746D" w:rsidP="0039746D">
      <w:pPr>
        <w:pStyle w:val="NormaleWeb"/>
        <w:jc w:val="both"/>
      </w:pPr>
      <w:r>
        <w:t>Nello scorso mese di dicembre e nella prima parte di gennaio abbiamo celebrato il tempo di Avvento e poi quello di Natale: un periodo dell’anno liturgico che risveglia nel popolo di Dio la speranza. Sperare è un bisogno primario dell’uomo: sperare nel futuro, credere nella vita, il cosiddetto “pensare positivo”.</w:t>
      </w:r>
    </w:p>
    <w:p w:rsidR="0039746D" w:rsidRDefault="0039746D" w:rsidP="0039746D">
      <w:pPr>
        <w:pStyle w:val="NormaleWeb"/>
        <w:jc w:val="both"/>
      </w:pPr>
      <w:r>
        <w:t xml:space="preserve">Ma è importante che tale speranza sia riposta in ciò che veramente può aiutare a vivere e a dare senso alla nostra esistenza. È per questo che la Sacra Scrittura ci mette in guardia contro </w:t>
      </w:r>
      <w:r>
        <w:rPr>
          <w:i/>
          <w:iCs/>
        </w:rPr>
        <w:t>le false speranze</w:t>
      </w:r>
      <w:r>
        <w:t xml:space="preserve"> che il mondo ci presenta, smascherando la loro inutilità e mostrandone l’insensatezza. E lo fa in vari modi, ma soprattutto denunciando la falsità degli </w:t>
      </w:r>
      <w:r>
        <w:rPr>
          <w:i/>
          <w:iCs/>
        </w:rPr>
        <w:t>idoli</w:t>
      </w:r>
      <w:r>
        <w:t xml:space="preserve"> in cui l’uomo è continuamente tentato di riporre la sua fiducia, facendone l’oggetto della sua speranza.</w:t>
      </w:r>
    </w:p>
    <w:p w:rsidR="0039746D" w:rsidRDefault="0039746D" w:rsidP="0039746D">
      <w:pPr>
        <w:pStyle w:val="NormaleWeb"/>
        <w:jc w:val="both"/>
      </w:pPr>
      <w:r>
        <w:t xml:space="preserve">In particolare i profeti e sapienti insistono su questo, toccando un punto nevralgico del cammino di fede del credente. Perché fede è fidarsi di Dio – chi ha fede, si fida di Dio –, ma viene il momento in cui, scontrandosi con le difficoltà della vita, l’uomo sperimenta la fragilità di quella fiducia e sente il bisogno di certezze diverse, di sicurezze tangibili, concrete. Io mi affido a Dio, ma la situazione è un </w:t>
      </w:r>
      <w:proofErr w:type="spellStart"/>
      <w:r>
        <w:t>p</w:t>
      </w:r>
      <w:r w:rsidR="004C4962">
        <w:t>ò</w:t>
      </w:r>
      <w:proofErr w:type="spellEnd"/>
      <w:r>
        <w:t xml:space="preserve"> brutta e io ho bisogno di una certezza un po’ più concreta. E lì è il pericolo! E allora siamo tentati di cercare consolazioni anche effimere, che sembrano riempire il vuoto della solitudine e lenire la fatica del credere. E pensiamo di poterle trovare nella sicurezza che può dare il denaro, nelle alleanze con i potenti, nella mondanità, nelle false ideologie. A volte le cerchiamo in un dio che possa piegarsi alle nostre richieste e magicamente intervenire per cambiare la realtà e renderla come noi la vogliamo; un idolo, appunto, che in quanto tale non può fare nulla, impotente e menzognero. Ma a noi piacciono gli idoli, ci piacciono tanto! </w:t>
      </w:r>
    </w:p>
    <w:p w:rsidR="0039746D" w:rsidRDefault="0039746D" w:rsidP="0039746D">
      <w:pPr>
        <w:pStyle w:val="NormaleWeb"/>
        <w:jc w:val="both"/>
      </w:pPr>
      <w:r>
        <w:lastRenderedPageBreak/>
        <w:t xml:space="preserve">Una volta, a Buenos Aires, dovevo andare da una chiesa ad un’altra, mille metri, più o meno. E l’ho fatto, camminando. E c’è un parco in mezzo, e nel parco c’erano piccoli tavolini, ma tanti, tanti, dove erano seduti i veggenti. Era pieno di gente, che faceva anche la coda. Tu, gli davi la mano e lui incominciava, ma, il discorso era sempre lo stesso: c’è una donna nella tua vita, c’è un’ombra che viene, ma tutto andrà bene … E poi, pagavi. E questo ti dà sicurezza? </w:t>
      </w:r>
      <w:r w:rsidR="004C4962">
        <w:t xml:space="preserve">È </w:t>
      </w:r>
      <w:r>
        <w:t>la sicurezza di una – permettetemi la parola – di una stupidaggine. Andare dal veggente o dalla veggente che leggono le carte: questo è un idolo! Questo è l’idolo, e quando noi vi siamo tanto attaccati: compriamo false speranze. Mentre di quella che è la speranza della gratuità, che ci ha portato Gesù Cristo, gratuitamente dando la vita per noi, di quella a volte non ci fidiamo tanto.</w:t>
      </w:r>
    </w:p>
    <w:p w:rsidR="0039746D" w:rsidRDefault="0039746D" w:rsidP="0039746D">
      <w:pPr>
        <w:pStyle w:val="NormaleWeb"/>
        <w:jc w:val="both"/>
      </w:pPr>
      <w:r>
        <w:t>Un Salmo pieno di sapienza ci dipinge in modo molto suggestivo la falsità di questi idoli che il mondo offre alla nostra speranza e a cui gli uomini di ogni tempo sono tentati di affidarsi. È il salmo 115, che così recita:</w:t>
      </w:r>
    </w:p>
    <w:p w:rsidR="0039746D" w:rsidRPr="0039746D" w:rsidRDefault="0039746D" w:rsidP="0039746D">
      <w:pPr>
        <w:pStyle w:val="NormaleWeb"/>
        <w:rPr>
          <w:b/>
        </w:rPr>
      </w:pPr>
      <w:r w:rsidRPr="0039746D">
        <w:rPr>
          <w:b/>
        </w:rPr>
        <w:t xml:space="preserve">«I loro idoli sono argento e </w:t>
      </w:r>
      <w:proofErr w:type="gramStart"/>
      <w:r w:rsidRPr="0039746D">
        <w:rPr>
          <w:b/>
        </w:rPr>
        <w:t>oro,</w:t>
      </w:r>
      <w:r w:rsidRPr="0039746D">
        <w:rPr>
          <w:b/>
        </w:rPr>
        <w:br/>
        <w:t>opera</w:t>
      </w:r>
      <w:proofErr w:type="gramEnd"/>
      <w:r w:rsidRPr="0039746D">
        <w:rPr>
          <w:b/>
        </w:rPr>
        <w:t xml:space="preserve"> delle mani dell’uomo.</w:t>
      </w:r>
      <w:r w:rsidRPr="0039746D">
        <w:rPr>
          <w:b/>
        </w:rPr>
        <w:br/>
        <w:t>Hanno bocca e non parlano,</w:t>
      </w:r>
      <w:r w:rsidRPr="0039746D">
        <w:rPr>
          <w:b/>
        </w:rPr>
        <w:br/>
        <w:t>hanno occhi e non vedono,</w:t>
      </w:r>
      <w:r w:rsidRPr="0039746D">
        <w:rPr>
          <w:b/>
        </w:rPr>
        <w:br/>
        <w:t>hanno orecchi e non odono,</w:t>
      </w:r>
      <w:r w:rsidRPr="0039746D">
        <w:rPr>
          <w:b/>
        </w:rPr>
        <w:br/>
        <w:t>hanno narici e non odorano.</w:t>
      </w:r>
      <w:r w:rsidRPr="0039746D">
        <w:rPr>
          <w:b/>
        </w:rPr>
        <w:br/>
        <w:t>Le loro mani non palpano,</w:t>
      </w:r>
      <w:r w:rsidRPr="0039746D">
        <w:rPr>
          <w:b/>
        </w:rPr>
        <w:br/>
        <w:t>i loro piedi non camminano;</w:t>
      </w:r>
      <w:r w:rsidRPr="0039746D">
        <w:rPr>
          <w:b/>
        </w:rPr>
        <w:br/>
        <w:t>dalla loro gola non escono suoni!</w:t>
      </w:r>
      <w:r w:rsidRPr="0039746D">
        <w:rPr>
          <w:b/>
        </w:rPr>
        <w:br/>
        <w:t>Diventi come loro chi li fabbrica</w:t>
      </w:r>
      <w:r w:rsidRPr="0039746D">
        <w:rPr>
          <w:b/>
        </w:rPr>
        <w:br/>
        <w:t>e chiunque in essi confida!» (</w:t>
      </w:r>
      <w:proofErr w:type="spellStart"/>
      <w:proofErr w:type="gramStart"/>
      <w:r w:rsidRPr="0039746D">
        <w:rPr>
          <w:b/>
        </w:rPr>
        <w:t>vv</w:t>
      </w:r>
      <w:proofErr w:type="spellEnd"/>
      <w:proofErr w:type="gramEnd"/>
      <w:r w:rsidRPr="0039746D">
        <w:rPr>
          <w:b/>
        </w:rPr>
        <w:t>. 4-8).</w:t>
      </w:r>
    </w:p>
    <w:p w:rsidR="0039746D" w:rsidRDefault="0039746D" w:rsidP="0039746D">
      <w:pPr>
        <w:pStyle w:val="NormaleWeb"/>
        <w:jc w:val="both"/>
      </w:pPr>
      <w:r>
        <w:t xml:space="preserve">Il salmista ci presenta, in modo anche un </w:t>
      </w:r>
      <w:proofErr w:type="spellStart"/>
      <w:r>
        <w:t>p</w:t>
      </w:r>
      <w:r w:rsidR="004C4962">
        <w:t>ò</w:t>
      </w:r>
      <w:proofErr w:type="spellEnd"/>
      <w:r>
        <w:t xml:space="preserve"> ironico, la realtà assolutamente effimera di questi idoli. E dobbiamo capire che non si tratta solo di raffigurazioni fatte di metallo o di altro materiale, ma anche di quelle costruite con la nostra mente, quando ci fidiamo di realtà limitate che trasformiamo in assolute, o quando riduciamo Dio ai nostri schemi e alle nostre idee di divinità; un dio che ci assomiglia, comprensibile, prevedibile, proprio come gli idoli di cui parla il Salmo. L’uomo, immagine di Dio, si fabbrica un dio a sua propria immagine, ed è anche un’immagine mal riuscita: non sente, non agisce, e soprattutto non può parlare. Ma, noi siamo più contenti di andare dagli idoli che andare dal Signore. Siamo tante volte più contenti dell’effimera speranza che ti dà questo falso idolo, che la grande speranza sicura che ci dà il Signore.</w:t>
      </w:r>
    </w:p>
    <w:p w:rsidR="0039746D" w:rsidRDefault="0039746D" w:rsidP="0039746D">
      <w:pPr>
        <w:pStyle w:val="NormaleWeb"/>
        <w:jc w:val="both"/>
      </w:pPr>
      <w:r>
        <w:t xml:space="preserve">Alla speranza in un Signore della vita che con la sua Parola ha creato il mondo e conduce le nostre esistenze, si contrappone la fiducia in simulacri muti. Le ideologie con la loro pretesa di assoluto, le ricchezze – e questo è un grande idolo –, il potere e il successo, la vanità, con la loro illusione di eternità e di onnipotenza, valori come la bellezza fisica e la salute, quando diventano idoli a cui sacrificare ogni cosa, sono tutte realtà che confondono la mente e il cuore, e invece di favorire la vita conducono alla morte. </w:t>
      </w:r>
      <w:r w:rsidR="004C4962">
        <w:t xml:space="preserve">È </w:t>
      </w:r>
      <w:bookmarkStart w:id="0" w:name="_GoBack"/>
      <w:bookmarkEnd w:id="0"/>
      <w:r>
        <w:t>brutto sentire e fa dolore all’anima quello che una volta, anni fa, ho sentito, nella diocesi di Buenos Aires: una donna brava, molto bella, si vantava della bellezza, commentava, come se fosse naturale: “Eh sì, ho dovuto abortire perché la mia figura è molto importante”. Questi sono gli idoli, e ti portano sulla strada sbagliata e non ti danno felicità.</w:t>
      </w:r>
    </w:p>
    <w:p w:rsidR="0039746D" w:rsidRDefault="0039746D" w:rsidP="0039746D">
      <w:pPr>
        <w:pStyle w:val="NormaleWeb"/>
        <w:jc w:val="both"/>
      </w:pPr>
      <w:r>
        <w:t>Il messaggio del Salmo è molto chiaro: se si ripone la speranza negli idoli, si diventa come loro: immagini vuote con mani che non toccano, piedi che non camminano, bocche che non possono parlare. Non si ha più nulla da dire, si diventa incapaci di aiutare, cambiare le cose, incapaci di sorridere, di donarsi, incapaci di amare. E anche noi, uomini di Chiesa, corriamo questo rischio quando ci “mondanizziamo”. Bisogna rimanere nel mondo ma difendersi dalle illusioni del mondo, che sono questi idoli che ho menzionato.</w:t>
      </w:r>
    </w:p>
    <w:p w:rsidR="0039746D" w:rsidRDefault="0039746D" w:rsidP="0039746D">
      <w:pPr>
        <w:pStyle w:val="NormaleWeb"/>
      </w:pPr>
      <w:r>
        <w:lastRenderedPageBreak/>
        <w:t>Come prosegue il Salmo, bisogna confidare e sperare in Dio, e Dio donerà benedizione.</w:t>
      </w:r>
      <w:r>
        <w:br/>
        <w:t>Così dice il Salmo:</w:t>
      </w:r>
    </w:p>
    <w:p w:rsidR="0039746D" w:rsidRDefault="0039746D" w:rsidP="0039746D">
      <w:pPr>
        <w:pStyle w:val="NormaleWeb"/>
        <w:rPr>
          <w:b/>
        </w:rPr>
      </w:pPr>
      <w:r w:rsidRPr="0039746D">
        <w:rPr>
          <w:b/>
        </w:rPr>
        <w:t>«Israele, confida nel Signore [</w:t>
      </w:r>
      <w:proofErr w:type="gramStart"/>
      <w:r w:rsidRPr="0039746D">
        <w:rPr>
          <w:b/>
        </w:rPr>
        <w:t>…]</w:t>
      </w:r>
      <w:r w:rsidRPr="0039746D">
        <w:rPr>
          <w:b/>
        </w:rPr>
        <w:br/>
        <w:t>Casa</w:t>
      </w:r>
      <w:proofErr w:type="gramEnd"/>
      <w:r w:rsidRPr="0039746D">
        <w:rPr>
          <w:b/>
        </w:rPr>
        <w:t xml:space="preserve"> di Aronne, confida nel Signore […]</w:t>
      </w:r>
      <w:r w:rsidRPr="0039746D">
        <w:rPr>
          <w:b/>
        </w:rPr>
        <w:br/>
        <w:t>Voi che temete il Signore, confidate nel Signore […]</w:t>
      </w:r>
    </w:p>
    <w:p w:rsidR="0039746D" w:rsidRDefault="0039746D" w:rsidP="0039746D">
      <w:pPr>
        <w:pStyle w:val="NormaleWeb"/>
        <w:jc w:val="both"/>
      </w:pPr>
      <w:r>
        <w:t>Il Signore si ricorda di noi, ci benedice» (</w:t>
      </w:r>
      <w:proofErr w:type="spellStart"/>
      <w:r>
        <w:t>vv</w:t>
      </w:r>
      <w:proofErr w:type="spellEnd"/>
      <w:r>
        <w:t>. 9.10.11.12). Sempre il Signore si ricorda. Anche nei momenti brutti lui si ricorda di noi. E questa è la nostra speranza. E la speranza non delude. Mai. Mai. Gli idoli deludono sempre: sono fantasie, non sono realtà.</w:t>
      </w:r>
    </w:p>
    <w:p w:rsidR="0039746D" w:rsidRDefault="0039746D" w:rsidP="0039746D">
      <w:pPr>
        <w:pStyle w:val="NormaleWeb"/>
        <w:jc w:val="both"/>
      </w:pPr>
      <w:r>
        <w:t>Ecco la stupenda realtà della speranza: confidando nel Signore si diventa come Lui, la sua benedizione ci trasforma in suoi figli, che condividono la sua vita. La speranza in Dio ci fa entrare, per così dire, nel raggio d’azione del suo ricordo, della sua memoria che ci benedice e ci salva. E allora può sgorgare l’alleluia, la lode al Dio vivo e vero, che per noi è nato da Maria, è morto sulla croce ed è risorto nella gloria. E in questo Dio noi abbiamo speranza, e questo Dio – che non è un idolo – non delude mai.</w:t>
      </w:r>
    </w:p>
    <w:p w:rsidR="0039746D" w:rsidRDefault="0039746D" w:rsidP="0039746D">
      <w:pPr>
        <w:spacing w:before="100" w:beforeAutospacing="1" w:after="100" w:afterAutospacing="1"/>
        <w:jc w:val="both"/>
        <w:rPr>
          <w:i/>
          <w:iCs/>
          <w:sz w:val="24"/>
          <w:szCs w:val="24"/>
          <w:lang w:bidi="ar-SA"/>
        </w:rPr>
      </w:pPr>
    </w:p>
    <w:sectPr w:rsidR="0039746D">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5F43"/>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5158"/>
    <w:rsid w:val="004775C9"/>
    <w:rsid w:val="00484A4A"/>
    <w:rsid w:val="0049660A"/>
    <w:rsid w:val="004C4962"/>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6737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2015-11-17T11:49:00Z</cp:lastPrinted>
  <dcterms:created xsi:type="dcterms:W3CDTF">2017-01-12T17:04:00Z</dcterms:created>
  <dcterms:modified xsi:type="dcterms:W3CDTF">2017-01-12T17:10:00Z</dcterms:modified>
</cp:coreProperties>
</file>