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D2" w:rsidRPr="008434D2" w:rsidRDefault="008434D2" w:rsidP="008434D2">
      <w:pPr>
        <w:spacing w:before="100" w:beforeAutospacing="1" w:after="100" w:afterAutospacing="1"/>
        <w:jc w:val="center"/>
        <w:rPr>
          <w:sz w:val="24"/>
          <w:szCs w:val="24"/>
          <w:lang w:bidi="ar-SA"/>
        </w:rPr>
      </w:pPr>
      <w:r w:rsidRPr="008434D2">
        <w:rPr>
          <w:b/>
          <w:bCs/>
          <w:color w:val="663300"/>
          <w:sz w:val="27"/>
          <w:szCs w:val="27"/>
          <w:lang w:bidi="ar-SA"/>
        </w:rPr>
        <w:t>VIAGGIO APOSTOLICO DI SUA SANTITÀ FRANCESCO</w:t>
      </w:r>
      <w:r w:rsidRPr="008434D2">
        <w:rPr>
          <w:b/>
          <w:bCs/>
          <w:color w:val="663300"/>
          <w:sz w:val="27"/>
          <w:szCs w:val="27"/>
          <w:lang w:bidi="ar-SA"/>
        </w:rPr>
        <w:br/>
        <w:t>A PANAMA IN OCCASIONE DELLA</w:t>
      </w:r>
      <w:r w:rsidRPr="008434D2">
        <w:rPr>
          <w:b/>
          <w:bCs/>
          <w:color w:val="663300"/>
          <w:sz w:val="27"/>
          <w:szCs w:val="27"/>
          <w:lang w:bidi="ar-SA"/>
        </w:rPr>
        <w:br/>
        <w:t>XXXIV GIORNATA MONDIALE DELLA GIOVENTÙ</w:t>
      </w:r>
    </w:p>
    <w:p w:rsidR="008434D2" w:rsidRPr="008434D2" w:rsidRDefault="008434D2" w:rsidP="008434D2">
      <w:pPr>
        <w:spacing w:before="100" w:beforeAutospacing="1" w:after="100" w:afterAutospacing="1"/>
        <w:jc w:val="center"/>
        <w:rPr>
          <w:sz w:val="24"/>
          <w:szCs w:val="24"/>
          <w:lang w:bidi="ar-SA"/>
        </w:rPr>
      </w:pPr>
      <w:r w:rsidRPr="008434D2">
        <w:rPr>
          <w:color w:val="663300"/>
          <w:sz w:val="24"/>
          <w:szCs w:val="24"/>
          <w:lang w:bidi="ar-SA"/>
        </w:rPr>
        <w:t>23-28 GENNAIO 2019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0"/>
      </w:tblGrid>
      <w:tr w:rsidR="008434D2" w:rsidRPr="008434D2" w:rsidTr="008434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34D2" w:rsidRPr="008434D2" w:rsidRDefault="008434D2" w:rsidP="008434D2">
            <w:pPr>
              <w:rPr>
                <w:sz w:val="24"/>
                <w:szCs w:val="24"/>
                <w:lang w:bidi="ar-SA"/>
              </w:rPr>
            </w:pPr>
            <w:r w:rsidRPr="008434D2">
              <w:rPr>
                <w:sz w:val="24"/>
                <w:szCs w:val="24"/>
                <w:lang w:bidi="ar-SA"/>
              </w:rPr>
              <w:fldChar w:fldCharType="begin"/>
            </w:r>
            <w:r w:rsidRPr="008434D2">
              <w:rPr>
                <w:sz w:val="24"/>
                <w:szCs w:val="24"/>
                <w:lang w:bidi="ar-SA"/>
              </w:rPr>
              <w:instrText xml:space="preserve"> INCLUDEPICTURE "http://w2.vatican.va/content/dam/francesco/images/travels/2019/logo-jmj-panama2019.jpg" \* MERGEFORMATINET </w:instrText>
            </w:r>
            <w:r w:rsidRPr="008434D2">
              <w:rPr>
                <w:sz w:val="24"/>
                <w:szCs w:val="24"/>
                <w:lang w:bidi="ar-SA"/>
              </w:rPr>
              <w:fldChar w:fldCharType="separate"/>
            </w:r>
            <w:r w:rsidRPr="008434D2">
              <w:rPr>
                <w:sz w:val="24"/>
                <w:szCs w:val="24"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Viaggio Apostolico del Santo Padre a Panama in occasione della Giornata Mondiale della Gioventù (23-28 gennaio 2019)" style="width:374.4pt;height:3in">
                  <v:imagedata r:id="rId5" r:href="rId6"/>
                </v:shape>
              </w:pict>
            </w:r>
            <w:r w:rsidRPr="008434D2">
              <w:rPr>
                <w:sz w:val="24"/>
                <w:szCs w:val="24"/>
                <w:lang w:bidi="ar-SA"/>
              </w:rPr>
              <w:fldChar w:fldCharType="end"/>
            </w:r>
          </w:p>
        </w:tc>
      </w:tr>
    </w:tbl>
    <w:p w:rsidR="004F32D5" w:rsidRDefault="004F32D5" w:rsidP="00AD3938"/>
    <w:p w:rsidR="00AD3938" w:rsidRDefault="00AD3938" w:rsidP="00AD3938"/>
    <w:p w:rsidR="00134B43" w:rsidRPr="00134B43" w:rsidRDefault="008434D2" w:rsidP="00134B43">
      <w:pPr>
        <w:spacing w:before="100" w:beforeAutospacing="1" w:after="100" w:afterAutospacing="1"/>
        <w:rPr>
          <w:rFonts w:ascii="Verdana" w:hAnsi="Verdana"/>
          <w:b/>
          <w:color w:val="0000FF"/>
          <w:sz w:val="28"/>
          <w:szCs w:val="28"/>
          <w:lang w:bidi="ar-SA"/>
        </w:rPr>
      </w:pPr>
      <w:hyperlink r:id="rId7" w:history="1">
        <w:r w:rsidR="00134B43" w:rsidRPr="00134B43">
          <w:rPr>
            <w:rFonts w:ascii="Verdana" w:hAnsi="Verdana"/>
            <w:b/>
            <w:color w:val="0000FF"/>
            <w:sz w:val="28"/>
            <w:szCs w:val="28"/>
            <w:lang w:bidi="ar-SA"/>
          </w:rPr>
          <w:t>Viaggio Apostolico in Panama</w:t>
        </w:r>
      </w:hyperlink>
    </w:p>
    <w:p w:rsidR="00134B43" w:rsidRDefault="00134B43" w:rsidP="00134B43">
      <w:pPr>
        <w:pStyle w:val="NormaleWeb"/>
      </w:pPr>
      <w:r>
        <w:rPr>
          <w:i/>
          <w:iCs/>
        </w:rPr>
        <w:t>Cari fratelli e sorelle, buongiorno!</w:t>
      </w:r>
    </w:p>
    <w:p w:rsidR="00134B43" w:rsidRDefault="00134B43" w:rsidP="00134B43">
      <w:pPr>
        <w:pStyle w:val="NormaleWeb"/>
        <w:jc w:val="both"/>
      </w:pPr>
      <w:r>
        <w:t xml:space="preserve">Oggi mi soffermerò con voi sul </w:t>
      </w:r>
      <w:hyperlink r:id="rId8" w:history="1">
        <w:r>
          <w:rPr>
            <w:rStyle w:val="Collegamentoipertestuale"/>
          </w:rPr>
          <w:t>Viaggio Apostolico che ho compiuto nei giorni scorsi in Panamá</w:t>
        </w:r>
      </w:hyperlink>
      <w:r>
        <w:t>. Vi invito a rendere grazie con me al Signore per questa grazia che Egli ha voluto donare alla Chiesa e al popolo di quel caro Paese. Ringrazio il Signor Presidente del Panamá e le altre Autorità, i Vescovi; e ringrazio tutti i volontari - ce n'erano tanti - per la loro accoglienza calorosa e familiare, la stessa che abbiamo visto nella gente che dappertutto è accorsa a salutare con grande fede ed entusiasmo. Una cosa che mi ha colpito tanto: la gente alzava con le braccia i bambini. Quando passava la Papamobile tutti con i bambini: li alzavano come dicendo: “Ecco il mio orgoglio, ecco il mio futuro!”. E facevano vedere i bambini. Ma erano tanti! E i padri o le madri orgogliosi di quel bambino. Ho pensato: quanta dignità in questo gesto, e quanto è eloquente per l’inverno demografico che stiamo vivendo in Europa! L'orgoglio di quella famiglia sono i bambini. La sicurezza per il futuro sono i bambini. L'inverno demografico, senza bambini, è duro!</w:t>
      </w:r>
    </w:p>
    <w:p w:rsidR="00134B43" w:rsidRDefault="00134B43" w:rsidP="00134B43">
      <w:pPr>
        <w:pStyle w:val="NormaleWeb"/>
        <w:jc w:val="both"/>
      </w:pPr>
      <w:r>
        <w:t xml:space="preserve">Il motivo di questo Viaggio è stata la Giornata Mondiale della Gioventù, tuttavia agli incontri con i giovani se ne sono intrecciati altri con la realtà del Paese: le </w:t>
      </w:r>
      <w:hyperlink r:id="rId9" w:history="1">
        <w:r>
          <w:rPr>
            <w:rStyle w:val="Collegamentoipertestuale"/>
          </w:rPr>
          <w:t>Autorità</w:t>
        </w:r>
      </w:hyperlink>
      <w:r>
        <w:t xml:space="preserve">, i </w:t>
      </w:r>
      <w:hyperlink r:id="rId10" w:history="1">
        <w:r>
          <w:rPr>
            <w:rStyle w:val="Collegamentoipertestuale"/>
          </w:rPr>
          <w:t>Vescovi</w:t>
        </w:r>
      </w:hyperlink>
      <w:r>
        <w:t>, i g</w:t>
      </w:r>
      <w:hyperlink r:id="rId11" w:history="1">
        <w:r>
          <w:rPr>
            <w:rStyle w:val="Collegamentoipertestuale"/>
          </w:rPr>
          <w:t>iovani detenuti</w:t>
        </w:r>
      </w:hyperlink>
      <w:r>
        <w:t xml:space="preserve">, i </w:t>
      </w:r>
      <w:hyperlink r:id="rId12" w:history="1">
        <w:r>
          <w:rPr>
            <w:rStyle w:val="Collegamentoipertestuale"/>
          </w:rPr>
          <w:t>consacrati</w:t>
        </w:r>
      </w:hyperlink>
      <w:r>
        <w:t xml:space="preserve"> e una </w:t>
      </w:r>
      <w:hyperlink r:id="rId13" w:history="1">
        <w:r>
          <w:rPr>
            <w:rStyle w:val="Collegamentoipertestuale"/>
          </w:rPr>
          <w:t>casa-famiglia</w:t>
        </w:r>
      </w:hyperlink>
      <w:r>
        <w:t>. Tutto è stato come “contagiato” e “amalgamato” dalla presenza gioiosa dei giovani: una festa per loro e una festa per Panamá, e anche per tutta l’America Centrale, segnata da tanti drammi e bisognosa di speranza e di pace, e pure di giustizia.</w:t>
      </w:r>
    </w:p>
    <w:p w:rsidR="00134B43" w:rsidRDefault="00134B43" w:rsidP="00134B43">
      <w:pPr>
        <w:pStyle w:val="NormaleWeb"/>
        <w:jc w:val="both"/>
      </w:pPr>
      <w:r>
        <w:t xml:space="preserve">Questa Giornata Mondiale della Gioventù è stata preceduta dall’incontro dei giovani dei popoli nativi e di quelli afroamericani. Un bel gesto: hanno fatto cinque giorni di incontro, i giovani indigeni e i giovani afro-discendenti. Sono tanti in quella regione. Loro hanno aperto la porta alla Giornata Mondiale. E questa è un’iniziativa importante che ha manifestato ancora meglio il volto multiforme della Chiesa in America Latina: l'America Latina è meticcia. </w:t>
      </w:r>
    </w:p>
    <w:p w:rsidR="00134B43" w:rsidRDefault="00134B43" w:rsidP="00134B43">
      <w:pPr>
        <w:pStyle w:val="NormaleWeb"/>
        <w:jc w:val="both"/>
      </w:pPr>
      <w:r>
        <w:lastRenderedPageBreak/>
        <w:t>Poi, con l’arrivo dei gruppi da tutto i</w:t>
      </w:r>
      <w:bookmarkStart w:id="0" w:name="_GoBack"/>
      <w:bookmarkEnd w:id="0"/>
      <w:r>
        <w:t xml:space="preserve">l mondo, si è formata la grande sinfonia di volti e di lingue, tipica di questo </w:t>
      </w:r>
      <w:hyperlink r:id="rId14" w:history="1">
        <w:r>
          <w:rPr>
            <w:rStyle w:val="Collegamentoipertestuale"/>
          </w:rPr>
          <w:t>evento</w:t>
        </w:r>
      </w:hyperlink>
      <w:r>
        <w:t>. Vedere tutte le bandiere sfilare insieme, danzare nelle mani dei giovani gioiosi di incontrarsi è un segno profetico, un segno controcorrente rispetto alla triste tendenza odierna ai nazionalismi conflittuali, che alzano dei muri e si chiudono alla universalità, all'incontro fra i popoli. È un segno che i giovani cristiani sono nel mondo lievito di pace.</w:t>
      </w:r>
    </w:p>
    <w:p w:rsidR="00134B43" w:rsidRDefault="00134B43" w:rsidP="00134B43">
      <w:pPr>
        <w:pStyle w:val="NormaleWeb"/>
        <w:jc w:val="both"/>
      </w:pPr>
      <w:r>
        <w:t xml:space="preserve">Questa GMG ha avuto una forte </w:t>
      </w:r>
      <w:r>
        <w:rPr>
          <w:i/>
          <w:iCs/>
        </w:rPr>
        <w:t>impronta mariana</w:t>
      </w:r>
      <w:r>
        <w:t>, perché il suo tema erano le parole della Vergine all’Angelo: «</w:t>
      </w:r>
      <w:r>
        <w:rPr>
          <w:i/>
          <w:iCs/>
        </w:rPr>
        <w:t>Ecco la serva del Signore; avvenga per me secondo la tua parola</w:t>
      </w:r>
      <w:r>
        <w:t>» (</w:t>
      </w:r>
      <w:r>
        <w:rPr>
          <w:i/>
          <w:iCs/>
        </w:rPr>
        <w:t>Lc</w:t>
      </w:r>
      <w:r>
        <w:t xml:space="preserve"> 1,38). È stato forte sentire queste parole pronunciate dai rappresentanti dei giovani dei cinque continenti, e soprattutto vederle trasparire sui loro volti. Finché ci saranno nuove generazioni capaci di dire “eccomi” a Dio, ci sarà futuro nel mondo.</w:t>
      </w:r>
    </w:p>
    <w:p w:rsidR="00134B43" w:rsidRDefault="00134B43" w:rsidP="00134B43">
      <w:pPr>
        <w:pStyle w:val="NormaleWeb"/>
        <w:jc w:val="both"/>
      </w:pPr>
      <w:r>
        <w:t xml:space="preserve">Tra le tappe della GMG c’è sempre la </w:t>
      </w:r>
      <w:hyperlink r:id="rId15" w:history="1">
        <w:r>
          <w:rPr>
            <w:rStyle w:val="Collegamentoipertestuale"/>
            <w:i/>
            <w:iCs/>
          </w:rPr>
          <w:t>Via Crucis</w:t>
        </w:r>
      </w:hyperlink>
      <w:r>
        <w:t xml:space="preserve">. Camminare con Maria dietro Gesù che porta la croce è la scuola della vita cristiana: lì si impara l’amore paziente, silenzioso, concreto. Io vi faccio una confidenza: a me piace tanto fare la </w:t>
      </w:r>
      <w:r>
        <w:rPr>
          <w:i/>
          <w:iCs/>
        </w:rPr>
        <w:t>Via Crucis</w:t>
      </w:r>
      <w:r>
        <w:t xml:space="preserve">, perché è andare con Maria dietro Gesù. E sempre porto con me, per farlo in qualsiasi momento, una </w:t>
      </w:r>
      <w:r>
        <w:rPr>
          <w:i/>
          <w:iCs/>
        </w:rPr>
        <w:t>Via Crucis</w:t>
      </w:r>
      <w:r>
        <w:t xml:space="preserve"> tascabile, che mi ha regalato una persona molto apostolica a Buenos Aires. E quando ho tempo prendo e seguo la Via Crucis. Fate anche voi la </w:t>
      </w:r>
      <w:r>
        <w:rPr>
          <w:i/>
          <w:iCs/>
        </w:rPr>
        <w:t>Via Crucis</w:t>
      </w:r>
      <w:r>
        <w:t xml:space="preserve">, perché è seguire Gesù con Maria nel cammino della croce, dove Lui ha dato la vita per noi, per la nostra redenzione. Nella </w:t>
      </w:r>
      <w:r>
        <w:rPr>
          <w:i/>
          <w:iCs/>
        </w:rPr>
        <w:t>Via Crucis</w:t>
      </w:r>
      <w:r>
        <w:t xml:space="preserve"> si impara l’amore paziente, silenzioso e concreto. A Panamá i giovani hanno portato con Gesù e Maria il peso della condizione di tanti fratelli e sorelle sofferenti nell’America Centrale e nel mondo intero. Tra questi ci sono tanti giovani vittime di diverse forme di schiavitù e povertà. E in questo senso sono stati momenti molto significativi la </w:t>
      </w:r>
      <w:hyperlink r:id="rId16" w:history="1">
        <w:r>
          <w:rPr>
            <w:rStyle w:val="Collegamentoipertestuale"/>
            <w:i/>
            <w:iCs/>
          </w:rPr>
          <w:t>Liturgia penitenziale</w:t>
        </w:r>
      </w:hyperlink>
      <w:r>
        <w:t xml:space="preserve"> che ho celebrato in una </w:t>
      </w:r>
      <w:r>
        <w:rPr>
          <w:i/>
          <w:iCs/>
        </w:rPr>
        <w:t>Casa di rieducazione per minori</w:t>
      </w:r>
      <w:r>
        <w:t xml:space="preserve"> e la </w:t>
      </w:r>
      <w:hyperlink r:id="rId17" w:history="1">
        <w:r>
          <w:rPr>
            <w:rStyle w:val="Collegamentoipertestuale"/>
          </w:rPr>
          <w:t xml:space="preserve">visita alla </w:t>
        </w:r>
        <w:r>
          <w:rPr>
            <w:rStyle w:val="Collegamentoipertestuale"/>
            <w:i/>
            <w:iCs/>
          </w:rPr>
          <w:t>Casa-famiglia “Buon Samaritano”</w:t>
        </w:r>
      </w:hyperlink>
      <w:r>
        <w:t xml:space="preserve">, che ospita persone affette da </w:t>
      </w:r>
      <w:proofErr w:type="spellStart"/>
      <w:r>
        <w:t>Hiv</w:t>
      </w:r>
      <w:proofErr w:type="spellEnd"/>
      <w:r>
        <w:t>/Aids.</w:t>
      </w:r>
    </w:p>
    <w:p w:rsidR="00134B43" w:rsidRDefault="00134B43" w:rsidP="00134B43">
      <w:pPr>
        <w:pStyle w:val="NormaleWeb"/>
        <w:jc w:val="both"/>
      </w:pPr>
      <w:r>
        <w:t xml:space="preserve">Culmine della GMG e del viaggio sono state </w:t>
      </w:r>
      <w:r>
        <w:rPr>
          <w:i/>
          <w:iCs/>
        </w:rPr>
        <w:t xml:space="preserve">la </w:t>
      </w:r>
      <w:hyperlink r:id="rId18" w:history="1">
        <w:r>
          <w:rPr>
            <w:rStyle w:val="Collegamentoipertestuale"/>
            <w:i/>
            <w:iCs/>
          </w:rPr>
          <w:t>Veglia</w:t>
        </w:r>
      </w:hyperlink>
      <w:r>
        <w:rPr>
          <w:i/>
          <w:iCs/>
        </w:rPr>
        <w:t xml:space="preserve"> e la </w:t>
      </w:r>
      <w:hyperlink r:id="rId19" w:history="1">
        <w:r>
          <w:rPr>
            <w:rStyle w:val="Collegamentoipertestuale"/>
            <w:i/>
            <w:iCs/>
          </w:rPr>
          <w:t>Messa</w:t>
        </w:r>
      </w:hyperlink>
      <w:hyperlink r:id="rId20" w:history="1">
        <w:r>
          <w:rPr>
            <w:rStyle w:val="Collegamentoipertestuale"/>
          </w:rPr>
          <w:t xml:space="preserve"> con i giovani</w:t>
        </w:r>
      </w:hyperlink>
      <w:r>
        <w:t>. Nella Veglia – in quel campo pieno di giovani che hanno fatto la Veglia, hanno dormito lì e alle 8 del mattino hanno partecipato alla Messa – nella Veglia si è rinnovato il dialogo vivo con tutti i ragazzi e le ragazze, entusiasti e anche capaci di silenzio e di ascolto. Passavano dall'entusiasmo all'ascolto e alla preghiera in silenzio. A loro ho proposto Maria come colei che, nella sua piccolezza, più di ogni altro ha “influito” sulla storia del mondo: l’abbiamo chiamata la “</w:t>
      </w:r>
      <w:proofErr w:type="spellStart"/>
      <w:r>
        <w:rPr>
          <w:i/>
          <w:iCs/>
        </w:rPr>
        <w:t>influencer</w:t>
      </w:r>
      <w:proofErr w:type="spellEnd"/>
      <w:r>
        <w:t xml:space="preserve"> di Dio”. Nel suo “</w:t>
      </w:r>
      <w:r>
        <w:rPr>
          <w:i/>
          <w:iCs/>
        </w:rPr>
        <w:t>fiat</w:t>
      </w:r>
      <w:r>
        <w:t xml:space="preserve">” si sono rispecchiate le belle e forti testimonianze di alcuni giovani. La mattina di domenica, nella grande </w:t>
      </w:r>
      <w:hyperlink r:id="rId21" w:history="1">
        <w:r>
          <w:rPr>
            <w:rStyle w:val="Collegamentoipertestuale"/>
          </w:rPr>
          <w:t>celebrazione eucaristica finale</w:t>
        </w:r>
      </w:hyperlink>
      <w:r>
        <w:t>, Cristo Risorto, con la forza dello Spirito Santo, ha parlato nuovamente ai giovani del mondo chiamandoli a vivere il Vangelo nell’</w:t>
      </w:r>
      <w:r>
        <w:rPr>
          <w:i/>
          <w:iCs/>
        </w:rPr>
        <w:t>oggi</w:t>
      </w:r>
      <w:r>
        <w:t>, perché i giovani non sono il “domani”; no, sono l</w:t>
      </w:r>
      <w:proofErr w:type="gramStart"/>
      <w:r>
        <w:t>’“</w:t>
      </w:r>
      <w:proofErr w:type="gramEnd"/>
      <w:r>
        <w:t xml:space="preserve">oggi” per il “domani”. Non sono il “frattanto”, ma sono l’oggi, l'adesso, della Chiesa e del mondo. E ho fatto appello alla responsabilità degli adulti, perché non manchino alle nuove generazioni istruzione, lavoro, comunità e famiglia. E questo è la chiave in questo momento nel mondo, perché queste cose mancano. Istruzione, cioè educazione. Lavoro: quanti giovani sono senza. Comunità: si sentano accolti, in famiglia, nella società. </w:t>
      </w:r>
    </w:p>
    <w:p w:rsidR="00134B43" w:rsidRDefault="00134B43" w:rsidP="00134B43">
      <w:pPr>
        <w:pStyle w:val="NormaleWeb"/>
        <w:jc w:val="both"/>
      </w:pPr>
      <w:r>
        <w:t xml:space="preserve">L’incontro con tutti i </w:t>
      </w:r>
      <w:hyperlink r:id="rId22" w:history="1">
        <w:r>
          <w:rPr>
            <w:rStyle w:val="Collegamentoipertestuale"/>
            <w:i/>
            <w:iCs/>
          </w:rPr>
          <w:t>Vescovi</w:t>
        </w:r>
      </w:hyperlink>
      <w:r>
        <w:t xml:space="preserve"> dell’America Centrale è stato per me un momento di speciale consolazione. Insieme ci siamo lasciati ammaestrare dalla testimonianza del santo vescovo Oscar Romero, per imparare sempre meglio a “sentire con la Chiesa” – era il suo motto episcopale –, nella vicinanza ai giovani, ai poveri, ai sacerdoti, al santo popolo fedele di Dio.</w:t>
      </w:r>
    </w:p>
    <w:p w:rsidR="00134B43" w:rsidRDefault="00134B43" w:rsidP="00134B43">
      <w:pPr>
        <w:pStyle w:val="NormaleWeb"/>
        <w:jc w:val="both"/>
      </w:pPr>
      <w:r>
        <w:t xml:space="preserve">E un forte valore simbolico ha avuto la </w:t>
      </w:r>
      <w:hyperlink r:id="rId23" w:history="1">
        <w:r>
          <w:rPr>
            <w:rStyle w:val="Collegamentoipertestuale"/>
            <w:i/>
            <w:iCs/>
          </w:rPr>
          <w:t>consacrazione dell’altare della restaurata Cattedrale</w:t>
        </w:r>
        <w:r>
          <w:rPr>
            <w:rStyle w:val="Collegamentoipertestuale"/>
          </w:rPr>
          <w:t xml:space="preserve"> di Santa Maria La Antigua</w:t>
        </w:r>
      </w:hyperlink>
      <w:r>
        <w:t>, a Panamá. È stata chiusa per sette anni per il restauro. Un segno di ritrovata bellezza, a gloria di Dio e per la fede e la festa del suo popolo. Il Crisma che consacra l’altare è lo stesso che unge i battezzati, i cresimati, i sacerdoti e i vescovi. Possa la famiglia della Chiesa, in Panamá e nel mondo intero, attingere dallo Spirito Santo sempre nuova fecondità, perché prosegua e si diffonda sulla terra il pellegrinaggio dei giovani discepoli missionari di Gesù Cristo.</w:t>
      </w:r>
    </w:p>
    <w:p w:rsidR="003045CF" w:rsidRDefault="003045CF" w:rsidP="00134B43">
      <w:pPr>
        <w:pStyle w:val="NormaleWeb"/>
        <w:jc w:val="both"/>
      </w:pPr>
    </w:p>
    <w:sectPr w:rsidR="003045CF">
      <w:pgSz w:w="11906" w:h="16838"/>
      <w:pgMar w:top="1417" w:right="1134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9A6"/>
    <w:multiLevelType w:val="hybridMultilevel"/>
    <w:tmpl w:val="D242ABE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E2F08"/>
    <w:multiLevelType w:val="hybridMultilevel"/>
    <w:tmpl w:val="D242AB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F1CAD"/>
    <w:multiLevelType w:val="multilevel"/>
    <w:tmpl w:val="AE4E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30539"/>
    <w:multiLevelType w:val="hybridMultilevel"/>
    <w:tmpl w:val="3C1665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59C"/>
    <w:rsid w:val="00004638"/>
    <w:rsid w:val="0000655C"/>
    <w:rsid w:val="0004601B"/>
    <w:rsid w:val="00057747"/>
    <w:rsid w:val="000707F5"/>
    <w:rsid w:val="00071264"/>
    <w:rsid w:val="000A4EED"/>
    <w:rsid w:val="000B5AA7"/>
    <w:rsid w:val="000E72F5"/>
    <w:rsid w:val="000F1916"/>
    <w:rsid w:val="000F24BE"/>
    <w:rsid w:val="0010670F"/>
    <w:rsid w:val="00134B43"/>
    <w:rsid w:val="001420E8"/>
    <w:rsid w:val="001446DC"/>
    <w:rsid w:val="00145645"/>
    <w:rsid w:val="001556C0"/>
    <w:rsid w:val="00173159"/>
    <w:rsid w:val="00176210"/>
    <w:rsid w:val="001850DC"/>
    <w:rsid w:val="0019162B"/>
    <w:rsid w:val="00197229"/>
    <w:rsid w:val="001B2BD3"/>
    <w:rsid w:val="001B74DF"/>
    <w:rsid w:val="001C415B"/>
    <w:rsid w:val="001E52D7"/>
    <w:rsid w:val="001F325A"/>
    <w:rsid w:val="00220BB9"/>
    <w:rsid w:val="00225F43"/>
    <w:rsid w:val="00231178"/>
    <w:rsid w:val="00244852"/>
    <w:rsid w:val="00251C00"/>
    <w:rsid w:val="00265D1D"/>
    <w:rsid w:val="002E1E98"/>
    <w:rsid w:val="002F3802"/>
    <w:rsid w:val="002F6474"/>
    <w:rsid w:val="002F72C3"/>
    <w:rsid w:val="003045CF"/>
    <w:rsid w:val="003058AF"/>
    <w:rsid w:val="00321940"/>
    <w:rsid w:val="00335141"/>
    <w:rsid w:val="00340FF7"/>
    <w:rsid w:val="00346948"/>
    <w:rsid w:val="0036655E"/>
    <w:rsid w:val="0037413D"/>
    <w:rsid w:val="003761B0"/>
    <w:rsid w:val="00376ED5"/>
    <w:rsid w:val="0037756A"/>
    <w:rsid w:val="00377709"/>
    <w:rsid w:val="0039746D"/>
    <w:rsid w:val="003B7A83"/>
    <w:rsid w:val="003C396F"/>
    <w:rsid w:val="003D0DF9"/>
    <w:rsid w:val="003F5673"/>
    <w:rsid w:val="00404FA7"/>
    <w:rsid w:val="00426B1B"/>
    <w:rsid w:val="00450547"/>
    <w:rsid w:val="00452426"/>
    <w:rsid w:val="00454E95"/>
    <w:rsid w:val="0046432E"/>
    <w:rsid w:val="00465158"/>
    <w:rsid w:val="004775C9"/>
    <w:rsid w:val="00484A4A"/>
    <w:rsid w:val="00487F41"/>
    <w:rsid w:val="0049660A"/>
    <w:rsid w:val="004C1562"/>
    <w:rsid w:val="004C4962"/>
    <w:rsid w:val="004C797F"/>
    <w:rsid w:val="004D1E87"/>
    <w:rsid w:val="004D37EA"/>
    <w:rsid w:val="004E4DA9"/>
    <w:rsid w:val="004F32D5"/>
    <w:rsid w:val="00510603"/>
    <w:rsid w:val="00516847"/>
    <w:rsid w:val="00527470"/>
    <w:rsid w:val="00532EC4"/>
    <w:rsid w:val="00537876"/>
    <w:rsid w:val="00541BCC"/>
    <w:rsid w:val="0056227C"/>
    <w:rsid w:val="00563001"/>
    <w:rsid w:val="005661D7"/>
    <w:rsid w:val="0056665B"/>
    <w:rsid w:val="00580FC1"/>
    <w:rsid w:val="005835FE"/>
    <w:rsid w:val="00586B75"/>
    <w:rsid w:val="005A0311"/>
    <w:rsid w:val="005D0EA4"/>
    <w:rsid w:val="005D6C9C"/>
    <w:rsid w:val="005F5FD7"/>
    <w:rsid w:val="00627709"/>
    <w:rsid w:val="00633E65"/>
    <w:rsid w:val="00683E26"/>
    <w:rsid w:val="00686928"/>
    <w:rsid w:val="006A07C7"/>
    <w:rsid w:val="006A503D"/>
    <w:rsid w:val="006B6E0D"/>
    <w:rsid w:val="006C5DBC"/>
    <w:rsid w:val="006C6C00"/>
    <w:rsid w:val="006D1B6D"/>
    <w:rsid w:val="006D53B7"/>
    <w:rsid w:val="006D7DFE"/>
    <w:rsid w:val="006E23F2"/>
    <w:rsid w:val="006E65DD"/>
    <w:rsid w:val="006F0626"/>
    <w:rsid w:val="006F35AB"/>
    <w:rsid w:val="006F40FA"/>
    <w:rsid w:val="007058E3"/>
    <w:rsid w:val="0071413F"/>
    <w:rsid w:val="00737143"/>
    <w:rsid w:val="007412F5"/>
    <w:rsid w:val="00770766"/>
    <w:rsid w:val="00782A8D"/>
    <w:rsid w:val="00790D83"/>
    <w:rsid w:val="00795F57"/>
    <w:rsid w:val="007C2D84"/>
    <w:rsid w:val="007D1424"/>
    <w:rsid w:val="007D5D70"/>
    <w:rsid w:val="007E1918"/>
    <w:rsid w:val="007E216B"/>
    <w:rsid w:val="00817752"/>
    <w:rsid w:val="0082047A"/>
    <w:rsid w:val="00840AA3"/>
    <w:rsid w:val="008434D2"/>
    <w:rsid w:val="00857FB2"/>
    <w:rsid w:val="008734D6"/>
    <w:rsid w:val="008A59C3"/>
    <w:rsid w:val="008A6CD3"/>
    <w:rsid w:val="008B4F0A"/>
    <w:rsid w:val="008C3FB1"/>
    <w:rsid w:val="008E1FA9"/>
    <w:rsid w:val="00921A5A"/>
    <w:rsid w:val="009223DC"/>
    <w:rsid w:val="009653EA"/>
    <w:rsid w:val="00965708"/>
    <w:rsid w:val="0096595F"/>
    <w:rsid w:val="009858F2"/>
    <w:rsid w:val="00A019DA"/>
    <w:rsid w:val="00A05FE1"/>
    <w:rsid w:val="00A07A6A"/>
    <w:rsid w:val="00A07E40"/>
    <w:rsid w:val="00A13BF2"/>
    <w:rsid w:val="00A443F8"/>
    <w:rsid w:val="00A4459C"/>
    <w:rsid w:val="00A639A6"/>
    <w:rsid w:val="00A72566"/>
    <w:rsid w:val="00A90967"/>
    <w:rsid w:val="00A91B9E"/>
    <w:rsid w:val="00AB2AE2"/>
    <w:rsid w:val="00AC1D43"/>
    <w:rsid w:val="00AD3938"/>
    <w:rsid w:val="00AE7117"/>
    <w:rsid w:val="00AE76BD"/>
    <w:rsid w:val="00B63E9A"/>
    <w:rsid w:val="00B855E3"/>
    <w:rsid w:val="00B90D53"/>
    <w:rsid w:val="00B93120"/>
    <w:rsid w:val="00BA5F81"/>
    <w:rsid w:val="00BA6208"/>
    <w:rsid w:val="00BB20DB"/>
    <w:rsid w:val="00BB6AE3"/>
    <w:rsid w:val="00BC61EF"/>
    <w:rsid w:val="00BE1C0C"/>
    <w:rsid w:val="00BE619E"/>
    <w:rsid w:val="00BF3BA1"/>
    <w:rsid w:val="00C22D11"/>
    <w:rsid w:val="00C40EF0"/>
    <w:rsid w:val="00C8634F"/>
    <w:rsid w:val="00C86CAC"/>
    <w:rsid w:val="00CB6B22"/>
    <w:rsid w:val="00CD5076"/>
    <w:rsid w:val="00CD5888"/>
    <w:rsid w:val="00D32E57"/>
    <w:rsid w:val="00D40095"/>
    <w:rsid w:val="00D47C99"/>
    <w:rsid w:val="00D63D9F"/>
    <w:rsid w:val="00D72F95"/>
    <w:rsid w:val="00D973D3"/>
    <w:rsid w:val="00DA7583"/>
    <w:rsid w:val="00DD4378"/>
    <w:rsid w:val="00DF0719"/>
    <w:rsid w:val="00DF5F40"/>
    <w:rsid w:val="00E07E75"/>
    <w:rsid w:val="00E179B9"/>
    <w:rsid w:val="00E17CFE"/>
    <w:rsid w:val="00E3210C"/>
    <w:rsid w:val="00E370CC"/>
    <w:rsid w:val="00E451D0"/>
    <w:rsid w:val="00E649B6"/>
    <w:rsid w:val="00E70757"/>
    <w:rsid w:val="00E741F8"/>
    <w:rsid w:val="00E74CC6"/>
    <w:rsid w:val="00E8050C"/>
    <w:rsid w:val="00E9103A"/>
    <w:rsid w:val="00E97F1E"/>
    <w:rsid w:val="00EA20CD"/>
    <w:rsid w:val="00EA6FBA"/>
    <w:rsid w:val="00ED5F29"/>
    <w:rsid w:val="00ED7350"/>
    <w:rsid w:val="00EE1C56"/>
    <w:rsid w:val="00F02278"/>
    <w:rsid w:val="00F220B2"/>
    <w:rsid w:val="00F52746"/>
    <w:rsid w:val="00F62594"/>
    <w:rsid w:val="00F758DE"/>
    <w:rsid w:val="00F80531"/>
    <w:rsid w:val="00F818E5"/>
    <w:rsid w:val="00FA4B2F"/>
    <w:rsid w:val="00FB509E"/>
    <w:rsid w:val="00FB7909"/>
    <w:rsid w:val="00FE427C"/>
    <w:rsid w:val="00F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7AF91D-9220-4CED-9A97-18EE0C18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708" w:firstLine="708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6521" w:firstLine="708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ind w:left="567"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ind w:left="-284" w:firstLine="993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rsid w:val="00454E9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link w:val="RientrocorpodeltestoCarattere"/>
    <w:pPr>
      <w:ind w:left="708" w:firstLine="708"/>
      <w:jc w:val="both"/>
    </w:pPr>
    <w:rPr>
      <w:sz w:val="28"/>
    </w:rPr>
  </w:style>
  <w:style w:type="paragraph" w:styleId="Testonotaapidipagina">
    <w:name w:val="footnote text"/>
    <w:basedOn w:val="Normale"/>
    <w:semiHidden/>
    <w:rsid w:val="00454E95"/>
    <w:rPr>
      <w:lang w:bidi="ar-SA"/>
    </w:rPr>
  </w:style>
  <w:style w:type="character" w:customStyle="1" w:styleId="textexposedshow">
    <w:name w:val="text_exposed_show"/>
    <w:basedOn w:val="Carpredefinitoparagrafo"/>
    <w:rsid w:val="0037413D"/>
  </w:style>
  <w:style w:type="paragraph" w:styleId="Testofumetto">
    <w:name w:val="Balloon Text"/>
    <w:basedOn w:val="Normale"/>
    <w:semiHidden/>
    <w:rsid w:val="002F6474"/>
    <w:rPr>
      <w:rFonts w:ascii="Tahoma" w:hAnsi="Tahoma" w:cs="Tahoma"/>
      <w:sz w:val="16"/>
      <w:szCs w:val="16"/>
    </w:rPr>
  </w:style>
  <w:style w:type="paragraph" w:customStyle="1" w:styleId="ilfoglio-occhiello">
    <w:name w:val="ilfoglio-occhiell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re-dettaglio">
    <w:name w:val="pre-dettagli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rticolo-dettagli">
    <w:name w:val="articolo-dettagli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Collegamentoipertestuale">
    <w:name w:val="Hyperlink"/>
    <w:rsid w:val="003D0DF9"/>
    <w:rPr>
      <w:color w:val="0000FF"/>
      <w:u w:val="single"/>
    </w:rPr>
  </w:style>
  <w:style w:type="character" w:customStyle="1" w:styleId="comment-icon">
    <w:name w:val="comment-icon"/>
    <w:basedOn w:val="Carpredefinitoparagrafo"/>
    <w:rsid w:val="003D0DF9"/>
  </w:style>
  <w:style w:type="character" w:customStyle="1" w:styleId="nr-comments">
    <w:name w:val="nr-comments"/>
    <w:basedOn w:val="Carpredefinitoparagrafo"/>
    <w:rsid w:val="003D0DF9"/>
  </w:style>
  <w:style w:type="character" w:customStyle="1" w:styleId="email">
    <w:name w:val="email"/>
    <w:basedOn w:val="Carpredefinitoparagrafo"/>
    <w:rsid w:val="003D0DF9"/>
  </w:style>
  <w:style w:type="paragraph" w:styleId="NormaleWeb">
    <w:name w:val="Normal (Web)"/>
    <w:basedOn w:val="Normale"/>
    <w:uiPriority w:val="99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qFormat/>
    <w:rsid w:val="003D0DF9"/>
    <w:rPr>
      <w:b/>
      <w:bCs/>
    </w:rPr>
  </w:style>
  <w:style w:type="character" w:styleId="Enfasicorsivo">
    <w:name w:val="Emphasis"/>
    <w:qFormat/>
    <w:rsid w:val="0019162B"/>
    <w:rPr>
      <w:i/>
      <w:iCs/>
    </w:rPr>
  </w:style>
  <w:style w:type="paragraph" w:customStyle="1" w:styleId="Default">
    <w:name w:val="Default"/>
    <w:rsid w:val="00A7256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msolistparagraph0">
    <w:name w:val="msolistparagraph"/>
    <w:basedOn w:val="Normale"/>
    <w:rsid w:val="003C396F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ep">
    <w:name w:val="sep"/>
    <w:basedOn w:val="Carpredefinitoparagrafo"/>
    <w:rsid w:val="006A503D"/>
  </w:style>
  <w:style w:type="character" w:customStyle="1" w:styleId="in-widget">
    <w:name w:val="in-widget"/>
    <w:basedOn w:val="Carpredefinitoparagrafo"/>
    <w:rsid w:val="006A503D"/>
  </w:style>
  <w:style w:type="character" w:customStyle="1" w:styleId="in-right">
    <w:name w:val="in-right"/>
    <w:basedOn w:val="Carpredefinitoparagrafo"/>
    <w:rsid w:val="006A503D"/>
  </w:style>
  <w:style w:type="character" w:customStyle="1" w:styleId="Titolo1Carattere">
    <w:name w:val="Titolo 1 Carattere"/>
    <w:link w:val="Titolo1"/>
    <w:locked/>
    <w:rsid w:val="004F32D5"/>
    <w:rPr>
      <w:sz w:val="24"/>
      <w:lang w:val="it-IT" w:eastAsia="it-IT" w:bidi="he-IL"/>
    </w:rPr>
  </w:style>
  <w:style w:type="character" w:customStyle="1" w:styleId="RientrocorpodeltestoCarattere">
    <w:name w:val="Rientro corpo del testo Carattere"/>
    <w:link w:val="Rientrocorpodeltesto"/>
    <w:locked/>
    <w:rsid w:val="004F32D5"/>
    <w:rPr>
      <w:sz w:val="28"/>
      <w:lang w:val="it-IT"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2.vatican.va/content/francesco/it/travels/2019/outside/documents/papa-francesco-gmg-panama-2019.html" TargetMode="External"/><Relationship Id="rId13" Type="http://schemas.openxmlformats.org/officeDocument/2006/relationships/hyperlink" Target="http://w2.vatican.va/content/francesco/it/events/event.dir.html/content/vaticanevents/it/2019/1/27/casa-hogar.html" TargetMode="External"/><Relationship Id="rId18" Type="http://schemas.openxmlformats.org/officeDocument/2006/relationships/hyperlink" Target="http://w2.vatican.va/content/francesco/it/events/event.dir.html/content/vaticanevents/it/2019/1/26/veglia-giovani-panam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2.vatican.va/content/francesco/it/events/event.dir.html/content/vaticanevents/it/2019/1/27/messa-gmg-panama.html" TargetMode="External"/><Relationship Id="rId7" Type="http://schemas.openxmlformats.org/officeDocument/2006/relationships/hyperlink" Target="http://w2.vatican.va/content/francesco/it/travels/2019/outside/documents/papa-francesco-gmg-panama-2019.html" TargetMode="External"/><Relationship Id="rId12" Type="http://schemas.openxmlformats.org/officeDocument/2006/relationships/hyperlink" Target="http://w2.vatican.va/content/francesco/it/events/event.dir.html/content/vaticanevents/it/2019/1/26/messa-panama-cattedrale.html" TargetMode="External"/><Relationship Id="rId17" Type="http://schemas.openxmlformats.org/officeDocument/2006/relationships/hyperlink" Target="http://w2.vatican.va/content/francesco/it/events/event.dir.html/content/vaticanevents/it/2019/1/27/casa-hogar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2.vatican.va/content/francesco/it/events/event.dir.html/content/vaticanevents/it/2019/1/25/penitenziale-panama.html" TargetMode="External"/><Relationship Id="rId20" Type="http://schemas.openxmlformats.org/officeDocument/2006/relationships/hyperlink" Target="http://w2.vatican.va/content/francesco/it/events/event.dir.html/content/vaticanevents/it/2019/1/27/messa-gmg-panama.html" TargetMode="External"/><Relationship Id="rId1" Type="http://schemas.openxmlformats.org/officeDocument/2006/relationships/numbering" Target="numbering.xml"/><Relationship Id="rId6" Type="http://schemas.openxmlformats.org/officeDocument/2006/relationships/image" Target="http://w2.vatican.va/content/dam/francesco/images/travels/2019/logo-jmj-panama2019.jpg" TargetMode="External"/><Relationship Id="rId11" Type="http://schemas.openxmlformats.org/officeDocument/2006/relationships/hyperlink" Target="http://w2.vatican.va/content/francesco/it/events/event.dir.html/content/vaticanevents/it/2019/1/25/penitenziale-panama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2.vatican.va/content/francesco/it/events/event.dir.html/content/vaticanevents/it/2019/1/25/via-crucis-gmg.html" TargetMode="External"/><Relationship Id="rId23" Type="http://schemas.openxmlformats.org/officeDocument/2006/relationships/hyperlink" Target="http://w2.vatican.va/content/francesco/it/events/event.dir.html/content/vaticanevents/it/2019/1/26/messa-panama-cattedrale.html" TargetMode="External"/><Relationship Id="rId10" Type="http://schemas.openxmlformats.org/officeDocument/2006/relationships/hyperlink" Target="http://w2.vatican.va/content/francesco/it/events/event.dir.html/content/vaticanevents/it/2019/1/24/vescovicentroamericani-panama.html" TargetMode="External"/><Relationship Id="rId19" Type="http://schemas.openxmlformats.org/officeDocument/2006/relationships/hyperlink" Target="http://w2.vatican.va/content/francesco/it/events/event.dir.html/content/vaticanevents/it/2019/1/27/messa-gmg-panam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2.vatican.va/content/francesco/it/events/event.dir.html/content/vaticanevents/it/2019/1/24/autorita-panama.html" TargetMode="External"/><Relationship Id="rId14" Type="http://schemas.openxmlformats.org/officeDocument/2006/relationships/hyperlink" Target="http://w2.vatican.va/content/francesco/it/events/event.dir.html/content/vaticanevents/it/2019/1/24/apertura-gmg-panama.html" TargetMode="External"/><Relationship Id="rId22" Type="http://schemas.openxmlformats.org/officeDocument/2006/relationships/hyperlink" Target="http://w2.vatican.va/content/francesco/it/events/event.dir.html/content/vaticanevents/it/2019/1/24/vescovicentroamericani-panama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STRUTTURA CONVENZIONATA</vt:lpstr>
    </vt:vector>
  </TitlesOfParts>
  <Company/>
  <LinksUpToDate>false</LinksUpToDate>
  <CharactersWithSpaces>9062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http://www.vatican.va/archive/hist_councils/ii_vatican_council/documents/vat-ii_const_19651118_dei-verbum_it.html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STRUTTURA CONVENZIONATA</dc:title>
  <dc:subject/>
  <dc:creator>Dott. Giuseppe Sanfilippo</dc:creator>
  <cp:keywords/>
  <dc:description/>
  <cp:lastModifiedBy>Utente1</cp:lastModifiedBy>
  <cp:revision>2</cp:revision>
  <cp:lastPrinted>2015-11-17T11:49:00Z</cp:lastPrinted>
  <dcterms:created xsi:type="dcterms:W3CDTF">2019-01-31T18:32:00Z</dcterms:created>
  <dcterms:modified xsi:type="dcterms:W3CDTF">2019-01-31T18:32:00Z</dcterms:modified>
</cp:coreProperties>
</file>